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AA" w:rsidRPr="005334A0" w:rsidRDefault="005334A0" w:rsidP="00404CAA">
      <w:pPr>
        <w:rPr>
          <w:rFonts w:ascii="Arial" w:hAnsi="Arial" w:cs="Arial"/>
          <w:b/>
        </w:rPr>
      </w:pPr>
      <w:r w:rsidRPr="005334A0">
        <w:rPr>
          <w:rFonts w:ascii="Arial" w:hAnsi="Arial" w:cs="Arial"/>
          <w:b/>
        </w:rPr>
        <w:t>10</w:t>
      </w:r>
      <w:r w:rsidR="00404CAA" w:rsidRPr="005334A0">
        <w:rPr>
          <w:rFonts w:ascii="Arial" w:hAnsi="Arial" w:cs="Arial"/>
          <w:b/>
        </w:rPr>
        <w:t xml:space="preserve">. SICUREZZA </w:t>
      </w:r>
    </w:p>
    <w:p w:rsidR="0062579F" w:rsidRPr="005334A0" w:rsidRDefault="005334A0" w:rsidP="00404CAA">
      <w:pPr>
        <w:rPr>
          <w:rFonts w:ascii="Arial" w:hAnsi="Arial" w:cs="Arial"/>
        </w:rPr>
      </w:pPr>
      <w:r w:rsidRPr="005334A0">
        <w:rPr>
          <w:rFonts w:ascii="Arial" w:hAnsi="Arial" w:cs="Arial"/>
          <w:b/>
        </w:rPr>
        <w:t>10</w:t>
      </w:r>
      <w:r w:rsidR="00404CAA" w:rsidRPr="005334A0">
        <w:rPr>
          <w:rFonts w:ascii="Arial" w:hAnsi="Arial" w:cs="Arial"/>
          <w:b/>
        </w:rPr>
        <w:t xml:space="preserve">.1 Ponteggio </w:t>
      </w:r>
      <w:r w:rsidR="0062579F" w:rsidRPr="005334A0">
        <w:rPr>
          <w:rFonts w:ascii="Arial" w:hAnsi="Arial" w:cs="Arial"/>
          <w:b/>
        </w:rPr>
        <w:t xml:space="preserve">di facciata in elementi prefabbricati </w:t>
      </w:r>
    </w:p>
    <w:p w:rsidR="0062579F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>Fornitur</w:t>
      </w:r>
      <w:r w:rsidR="0062579F" w:rsidRPr="005334A0">
        <w:rPr>
          <w:rFonts w:ascii="Arial" w:hAnsi="Arial" w:cs="Arial"/>
        </w:rPr>
        <w:t xml:space="preserve">a e posa in opera di ponteggio in elementi prefabbricati </w:t>
      </w:r>
      <w:r w:rsidRPr="005334A0">
        <w:rPr>
          <w:rFonts w:ascii="Arial" w:hAnsi="Arial" w:cs="Arial"/>
        </w:rPr>
        <w:t>, compreso il trasporto, il montaggio, lo smontaggio,</w:t>
      </w:r>
      <w:r w:rsidR="0062579F" w:rsidRPr="005334A0">
        <w:rPr>
          <w:rFonts w:ascii="Arial" w:hAnsi="Arial" w:cs="Arial"/>
        </w:rPr>
        <w:t xml:space="preserve"> noleggio per il primo mese, </w:t>
      </w:r>
      <w:r w:rsidRPr="005334A0">
        <w:rPr>
          <w:rFonts w:ascii="Arial" w:hAnsi="Arial" w:cs="Arial"/>
        </w:rPr>
        <w:t xml:space="preserve"> l’approntamento del piano di lavoro a livello della copertura (ponte), l’approntamento del sottoponte e completo di scala di servizio</w:t>
      </w:r>
      <w:r w:rsidR="0062579F" w:rsidRPr="005334A0">
        <w:rPr>
          <w:rFonts w:ascii="Arial" w:hAnsi="Arial" w:cs="Arial"/>
        </w:rPr>
        <w:t xml:space="preserve">, rete di protezione al piano di lavoro </w:t>
      </w:r>
      <w:r w:rsidRPr="005334A0">
        <w:rPr>
          <w:rFonts w:ascii="Arial" w:hAnsi="Arial" w:cs="Arial"/>
        </w:rPr>
        <w:t xml:space="preserve">. </w:t>
      </w:r>
    </w:p>
    <w:p w:rsidR="0062579F" w:rsidRPr="005334A0" w:rsidRDefault="0062579F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Compreso l’ onere per la redazione del PIMUS e di calcolo del parapetto al piano di lavoro </w:t>
      </w:r>
    </w:p>
    <w:p w:rsidR="0062579F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>Misurato in proiezione verticale di facciata del ponteggio. Escluso ogni onere e responsabilità per il ripristino degli intonaci e le tinteggiature danneggiatesi a seguito del fissaggio del ponteggio</w:t>
      </w:r>
      <w:r w:rsidR="00D90CAB">
        <w:rPr>
          <w:rFonts w:ascii="Arial" w:hAnsi="Arial" w:cs="Arial"/>
        </w:rPr>
        <w:t xml:space="preserve"> alle pareti </w:t>
      </w:r>
      <w:r w:rsidRPr="005334A0">
        <w:rPr>
          <w:rFonts w:ascii="Arial" w:hAnsi="Arial" w:cs="Arial"/>
        </w:rPr>
        <w:t xml:space="preserve">. </w:t>
      </w:r>
    </w:p>
    <w:p w:rsidR="0062579F" w:rsidRPr="005334A0" w:rsidRDefault="0062579F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Mq.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 xml:space="preserve">x €/Mq. 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=  €.</w:t>
      </w:r>
    </w:p>
    <w:p w:rsidR="0062579F" w:rsidRPr="005334A0" w:rsidRDefault="0062579F" w:rsidP="00404CAA">
      <w:pPr>
        <w:rPr>
          <w:rFonts w:ascii="Arial" w:hAnsi="Arial" w:cs="Arial"/>
        </w:rPr>
      </w:pPr>
    </w:p>
    <w:p w:rsidR="0062579F" w:rsidRPr="005334A0" w:rsidRDefault="005334A0" w:rsidP="0062579F">
      <w:pPr>
        <w:rPr>
          <w:rFonts w:ascii="Arial" w:hAnsi="Arial" w:cs="Arial"/>
        </w:rPr>
      </w:pPr>
      <w:r w:rsidRPr="005334A0">
        <w:rPr>
          <w:rFonts w:ascii="Arial" w:hAnsi="Arial" w:cs="Arial"/>
          <w:b/>
        </w:rPr>
        <w:t>10</w:t>
      </w:r>
      <w:r w:rsidR="0062579F" w:rsidRPr="005334A0">
        <w:rPr>
          <w:rFonts w:ascii="Arial" w:hAnsi="Arial" w:cs="Arial"/>
          <w:b/>
        </w:rPr>
        <w:t>.2 Torre di Ponteggio per la salita in quota di copertura .</w:t>
      </w:r>
    </w:p>
    <w:p w:rsidR="0062579F" w:rsidRPr="005334A0" w:rsidRDefault="0062579F" w:rsidP="0062579F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Fornitura e posa in opera di ponteggio in elementi prefabbricati , funzionale alla salita in quota di copertura , compreso il trasporto, il montaggio, lo smontaggio, noleggio per il primo mese,  l’approntamento del piano di lavoro a tutti i  livelli ,  completo di scala di servizio, rete di protezione al piano di lavoro . </w:t>
      </w:r>
    </w:p>
    <w:p w:rsidR="0062579F" w:rsidRPr="005334A0" w:rsidRDefault="0062579F" w:rsidP="0062579F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Compreso l’ onere per la redazione del PIMUS e di calcolo del parapetto al piano di lavoro </w:t>
      </w:r>
    </w:p>
    <w:p w:rsidR="0062579F" w:rsidRPr="005334A0" w:rsidRDefault="0062579F" w:rsidP="0062579F">
      <w:pPr>
        <w:rPr>
          <w:rFonts w:ascii="Arial" w:hAnsi="Arial" w:cs="Arial"/>
        </w:rPr>
      </w:pPr>
      <w:r w:rsidRPr="005334A0">
        <w:rPr>
          <w:rFonts w:ascii="Arial" w:hAnsi="Arial" w:cs="Arial"/>
        </w:rPr>
        <w:t>Misurato in proiezione verticale di facciata del ponteggio. Escluso ogni onere e responsabilità per il ripristino degli intonaci e le tinteggiature danneggiatesi a seguito del fissaggio del ponteggio</w:t>
      </w:r>
      <w:r w:rsidR="00D90CAB">
        <w:rPr>
          <w:rFonts w:ascii="Arial" w:hAnsi="Arial" w:cs="Arial"/>
        </w:rPr>
        <w:t xml:space="preserve"> alle pareti </w:t>
      </w:r>
      <w:r w:rsidRPr="005334A0">
        <w:rPr>
          <w:rFonts w:ascii="Arial" w:hAnsi="Arial" w:cs="Arial"/>
        </w:rPr>
        <w:t xml:space="preserve">. </w:t>
      </w:r>
    </w:p>
    <w:p w:rsidR="0062579F" w:rsidRPr="005334A0" w:rsidRDefault="0062579F" w:rsidP="0062579F">
      <w:pPr>
        <w:rPr>
          <w:rFonts w:ascii="Arial" w:hAnsi="Arial" w:cs="Arial"/>
        </w:rPr>
      </w:pP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Mq.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 xml:space="preserve">x €/Mq. 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=  €.</w:t>
      </w:r>
    </w:p>
    <w:p w:rsidR="0062579F" w:rsidRPr="005334A0" w:rsidRDefault="0062579F" w:rsidP="00404CAA">
      <w:pPr>
        <w:rPr>
          <w:rFonts w:ascii="Arial" w:hAnsi="Arial" w:cs="Arial"/>
        </w:rPr>
      </w:pPr>
    </w:p>
    <w:p w:rsidR="0062579F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  <w:b/>
        </w:rPr>
        <w:t>1</w:t>
      </w:r>
      <w:r w:rsidR="005334A0" w:rsidRPr="005334A0">
        <w:rPr>
          <w:rFonts w:ascii="Arial" w:hAnsi="Arial" w:cs="Arial"/>
          <w:b/>
        </w:rPr>
        <w:t>0</w:t>
      </w:r>
      <w:r w:rsidRPr="005334A0">
        <w:rPr>
          <w:rFonts w:ascii="Arial" w:hAnsi="Arial" w:cs="Arial"/>
          <w:b/>
        </w:rPr>
        <w:t>.</w:t>
      </w:r>
      <w:r w:rsidR="0062579F" w:rsidRPr="005334A0">
        <w:rPr>
          <w:rFonts w:ascii="Arial" w:hAnsi="Arial" w:cs="Arial"/>
          <w:b/>
        </w:rPr>
        <w:t>3</w:t>
      </w:r>
      <w:r w:rsidRPr="005334A0">
        <w:rPr>
          <w:rFonts w:ascii="Arial" w:hAnsi="Arial" w:cs="Arial"/>
          <w:b/>
        </w:rPr>
        <w:t xml:space="preserve"> </w:t>
      </w:r>
      <w:proofErr w:type="spellStart"/>
      <w:r w:rsidRPr="005334A0">
        <w:rPr>
          <w:rFonts w:ascii="Arial" w:hAnsi="Arial" w:cs="Arial"/>
          <w:b/>
        </w:rPr>
        <w:t>Trabatelli</w:t>
      </w:r>
      <w:proofErr w:type="spellEnd"/>
      <w:r w:rsidRPr="005334A0">
        <w:rPr>
          <w:rFonts w:ascii="Arial" w:hAnsi="Arial" w:cs="Arial"/>
          <w:b/>
        </w:rPr>
        <w:t xml:space="preserve"> con ruote</w:t>
      </w:r>
      <w:r w:rsidRPr="005334A0">
        <w:rPr>
          <w:rFonts w:ascii="Arial" w:hAnsi="Arial" w:cs="Arial"/>
        </w:rPr>
        <w:t xml:space="preserve"> </w:t>
      </w:r>
    </w:p>
    <w:p w:rsidR="0062579F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Fornitura e posa in opera di </w:t>
      </w:r>
      <w:proofErr w:type="spellStart"/>
      <w:r w:rsidRPr="005334A0">
        <w:rPr>
          <w:rFonts w:ascii="Arial" w:hAnsi="Arial" w:cs="Arial"/>
        </w:rPr>
        <w:t>trabatello</w:t>
      </w:r>
      <w:proofErr w:type="spellEnd"/>
      <w:r w:rsidRPr="005334A0">
        <w:rPr>
          <w:rFonts w:ascii="Arial" w:hAnsi="Arial" w:cs="Arial"/>
        </w:rPr>
        <w:t xml:space="preserve"> con ruote, compreso il trasporto,</w:t>
      </w:r>
      <w:r w:rsidR="0062579F" w:rsidRPr="005334A0">
        <w:rPr>
          <w:rFonts w:ascii="Arial" w:hAnsi="Arial" w:cs="Arial"/>
        </w:rPr>
        <w:t xml:space="preserve"> noleggio, </w:t>
      </w:r>
      <w:r w:rsidRPr="005334A0">
        <w:rPr>
          <w:rFonts w:ascii="Arial" w:hAnsi="Arial" w:cs="Arial"/>
        </w:rPr>
        <w:t xml:space="preserve"> il montaggio, lo smontaggio, l’approntamento di tutti i piani di lavoro, di scalette di servizio interne, di </w:t>
      </w:r>
      <w:proofErr w:type="spellStart"/>
      <w:r w:rsidRPr="005334A0">
        <w:rPr>
          <w:rFonts w:ascii="Arial" w:hAnsi="Arial" w:cs="Arial"/>
        </w:rPr>
        <w:t>battipiedi</w:t>
      </w:r>
      <w:proofErr w:type="spellEnd"/>
      <w:r w:rsidRPr="005334A0">
        <w:rPr>
          <w:rFonts w:ascii="Arial" w:hAnsi="Arial" w:cs="Arial"/>
        </w:rPr>
        <w:t xml:space="preserve"> e parapetti. Escluso ogni onere e responsabilità per il ripristino degli intonaci e le tinteggiature danneggiatesi a seguito dell’eventuale fissaggio del </w:t>
      </w:r>
      <w:proofErr w:type="spellStart"/>
      <w:r w:rsidRPr="005334A0">
        <w:rPr>
          <w:rFonts w:ascii="Arial" w:hAnsi="Arial" w:cs="Arial"/>
        </w:rPr>
        <w:t>trabatello</w:t>
      </w:r>
      <w:proofErr w:type="spellEnd"/>
      <w:r w:rsidRPr="005334A0">
        <w:rPr>
          <w:rFonts w:ascii="Arial" w:hAnsi="Arial" w:cs="Arial"/>
        </w:rPr>
        <w:t xml:space="preserve">. </w:t>
      </w:r>
    </w:p>
    <w:p w:rsidR="0062579F" w:rsidRPr="005334A0" w:rsidRDefault="0062579F" w:rsidP="0062579F">
      <w:pPr>
        <w:rPr>
          <w:rFonts w:ascii="Arial" w:hAnsi="Arial" w:cs="Arial"/>
        </w:rPr>
      </w:pP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Giorni.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 xml:space="preserve">x €/giorno. 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=  €.</w:t>
      </w:r>
    </w:p>
    <w:p w:rsidR="00AE0B78" w:rsidRPr="005334A0" w:rsidRDefault="00AE0B78" w:rsidP="0062579F">
      <w:pPr>
        <w:rPr>
          <w:rFonts w:ascii="Arial" w:hAnsi="Arial" w:cs="Arial"/>
        </w:rPr>
      </w:pPr>
    </w:p>
    <w:p w:rsidR="00AE0B78" w:rsidRPr="005334A0" w:rsidRDefault="005334A0" w:rsidP="00404CAA">
      <w:pPr>
        <w:rPr>
          <w:rFonts w:ascii="Arial" w:hAnsi="Arial" w:cs="Arial"/>
        </w:rPr>
      </w:pPr>
      <w:r w:rsidRPr="005334A0">
        <w:rPr>
          <w:rFonts w:ascii="Arial" w:hAnsi="Arial" w:cs="Arial"/>
          <w:b/>
        </w:rPr>
        <w:t>10</w:t>
      </w:r>
      <w:r w:rsidR="00AE0B78" w:rsidRPr="005334A0">
        <w:rPr>
          <w:rFonts w:ascii="Arial" w:hAnsi="Arial" w:cs="Arial"/>
          <w:b/>
        </w:rPr>
        <w:t>.4</w:t>
      </w:r>
      <w:r w:rsidR="00404CAA" w:rsidRPr="005334A0">
        <w:rPr>
          <w:rFonts w:ascii="Arial" w:hAnsi="Arial" w:cs="Arial"/>
          <w:b/>
        </w:rPr>
        <w:t xml:space="preserve"> Parapetto tipo a “MORSETTO”</w:t>
      </w:r>
      <w:r w:rsidR="00404CAA" w:rsidRPr="005334A0">
        <w:rPr>
          <w:rFonts w:ascii="Arial" w:hAnsi="Arial" w:cs="Arial"/>
        </w:rPr>
        <w:t xml:space="preserve"> </w:t>
      </w:r>
    </w:p>
    <w:p w:rsidR="008136D6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Fornitura e posa in opera di parapetto in quota </w:t>
      </w:r>
      <w:r w:rsidR="008136D6" w:rsidRPr="005334A0">
        <w:rPr>
          <w:rFonts w:ascii="Arial" w:hAnsi="Arial" w:cs="Arial"/>
        </w:rPr>
        <w:t xml:space="preserve">con requisiti di tipo A secondo UNI EN 13374:2013, </w:t>
      </w:r>
      <w:r w:rsidRPr="005334A0">
        <w:rPr>
          <w:rFonts w:ascii="Arial" w:hAnsi="Arial" w:cs="Arial"/>
        </w:rPr>
        <w:t>del tipo a “MORSETTO”</w:t>
      </w:r>
      <w:r w:rsidR="008136D6" w:rsidRPr="005334A0">
        <w:rPr>
          <w:rFonts w:ascii="Arial" w:hAnsi="Arial" w:cs="Arial"/>
        </w:rPr>
        <w:t xml:space="preserve"> </w:t>
      </w:r>
      <w:r w:rsidRPr="005334A0">
        <w:rPr>
          <w:rFonts w:ascii="Arial" w:hAnsi="Arial" w:cs="Arial"/>
        </w:rPr>
        <w:t xml:space="preserve"> raccordati con tavolato in legno, compreso ogni onere il trasporto in cantiere, il tiro in quota, il montaggio, lo smontaggio, il fissaggio secondo le specifiche di posa e quant’altro occorra per dare l’opera finita</w:t>
      </w:r>
      <w:r w:rsidR="008136D6" w:rsidRPr="005334A0">
        <w:rPr>
          <w:rFonts w:ascii="Arial" w:hAnsi="Arial" w:cs="Arial"/>
        </w:rPr>
        <w:t xml:space="preserve"> , idoneo per falde con inclinazione inferiore a 10°</w:t>
      </w:r>
      <w:r w:rsidR="00D90CAB">
        <w:rPr>
          <w:rFonts w:ascii="Arial" w:hAnsi="Arial" w:cs="Arial"/>
        </w:rPr>
        <w:t xml:space="preserve"> e il </w:t>
      </w:r>
      <w:r w:rsidR="00D90CAB" w:rsidRPr="005334A0">
        <w:rPr>
          <w:rFonts w:ascii="Arial" w:hAnsi="Arial" w:cs="Arial"/>
        </w:rPr>
        <w:t>noleggio per il primo mese</w:t>
      </w:r>
      <w:r w:rsidRPr="005334A0">
        <w:rPr>
          <w:rFonts w:ascii="Arial" w:hAnsi="Arial" w:cs="Arial"/>
        </w:rPr>
        <w:t>.</w:t>
      </w:r>
    </w:p>
    <w:p w:rsidR="008136D6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 Misurato in lunghezza lineare effettivamente realizzata in opera. Escluso ogni onere e responsabilità per il ripristino degli intonaci e le tinteggiature danneggiatesi a seguito del fissaggio del parapetto</w:t>
      </w:r>
      <w:r w:rsidR="00D90CAB">
        <w:rPr>
          <w:rFonts w:ascii="Arial" w:hAnsi="Arial" w:cs="Arial"/>
        </w:rPr>
        <w:t xml:space="preserve"> alle pareti e cornicioni </w:t>
      </w:r>
      <w:r w:rsidRPr="005334A0">
        <w:rPr>
          <w:rFonts w:ascii="Arial" w:hAnsi="Arial" w:cs="Arial"/>
        </w:rPr>
        <w:t>.</w:t>
      </w:r>
    </w:p>
    <w:p w:rsidR="008136D6" w:rsidRPr="005334A0" w:rsidRDefault="008136D6" w:rsidP="008136D6">
      <w:pPr>
        <w:ind w:left="1416" w:firstLine="708"/>
        <w:rPr>
          <w:rFonts w:ascii="Arial" w:hAnsi="Arial" w:cs="Arial"/>
        </w:rPr>
      </w:pPr>
      <w:r w:rsidRPr="005334A0">
        <w:rPr>
          <w:rFonts w:ascii="Arial" w:hAnsi="Arial" w:cs="Arial"/>
        </w:rPr>
        <w:t>m.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 xml:space="preserve">x €/m. 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= €.</w:t>
      </w:r>
    </w:p>
    <w:p w:rsidR="008136D6" w:rsidRPr="005334A0" w:rsidRDefault="008136D6" w:rsidP="00404CAA">
      <w:pPr>
        <w:rPr>
          <w:rFonts w:ascii="Arial" w:hAnsi="Arial" w:cs="Arial"/>
        </w:rPr>
      </w:pPr>
    </w:p>
    <w:p w:rsidR="008136D6" w:rsidRPr="005334A0" w:rsidRDefault="008136D6" w:rsidP="00404CAA">
      <w:pPr>
        <w:rPr>
          <w:rFonts w:ascii="Arial" w:hAnsi="Arial" w:cs="Arial"/>
        </w:rPr>
      </w:pPr>
    </w:p>
    <w:p w:rsidR="008136D6" w:rsidRPr="005334A0" w:rsidRDefault="00404CAA" w:rsidP="00404CAA">
      <w:pPr>
        <w:rPr>
          <w:rFonts w:ascii="Arial" w:hAnsi="Arial" w:cs="Arial"/>
          <w:b/>
        </w:rPr>
      </w:pPr>
      <w:r w:rsidRPr="005334A0">
        <w:rPr>
          <w:rFonts w:ascii="Arial" w:hAnsi="Arial" w:cs="Arial"/>
          <w:b/>
        </w:rPr>
        <w:t>1</w:t>
      </w:r>
      <w:r w:rsidR="005334A0" w:rsidRPr="005334A0">
        <w:rPr>
          <w:rFonts w:ascii="Arial" w:hAnsi="Arial" w:cs="Arial"/>
          <w:b/>
        </w:rPr>
        <w:t>0</w:t>
      </w:r>
      <w:r w:rsidRPr="005334A0">
        <w:rPr>
          <w:rFonts w:ascii="Arial" w:hAnsi="Arial" w:cs="Arial"/>
          <w:b/>
        </w:rPr>
        <w:t>.</w:t>
      </w:r>
      <w:r w:rsidR="008136D6" w:rsidRPr="005334A0">
        <w:rPr>
          <w:rFonts w:ascii="Arial" w:hAnsi="Arial" w:cs="Arial"/>
          <w:b/>
        </w:rPr>
        <w:t>5</w:t>
      </w:r>
      <w:r w:rsidRPr="005334A0">
        <w:rPr>
          <w:rFonts w:ascii="Arial" w:hAnsi="Arial" w:cs="Arial"/>
          <w:b/>
        </w:rPr>
        <w:t xml:space="preserve"> Parapetto tipo a “TASSELLO”</w:t>
      </w:r>
    </w:p>
    <w:p w:rsidR="003E4FE0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 Fornitura e posa in opera di parapetto in quota del tipo a “TASSELLO”</w:t>
      </w:r>
      <w:r w:rsidR="003E4FE0" w:rsidRPr="005334A0">
        <w:rPr>
          <w:rFonts w:ascii="Arial" w:hAnsi="Arial" w:cs="Arial"/>
        </w:rPr>
        <w:t>,  con requisiti di tipo B secondo UNI EN 13374:2013,</w:t>
      </w:r>
      <w:r w:rsidRPr="005334A0">
        <w:rPr>
          <w:rFonts w:ascii="Arial" w:hAnsi="Arial" w:cs="Arial"/>
        </w:rPr>
        <w:t xml:space="preserve"> raccordati con tavolato in legno, compreso ogni onere per il trasporto in cantiere, il tiro in quota, il montaggio, lo smontaggio, il fissaggio secondo le specifiche di posa e quant’altro occorra per dare l’opera finita</w:t>
      </w:r>
      <w:r w:rsidR="00D90CAB">
        <w:rPr>
          <w:rFonts w:ascii="Arial" w:hAnsi="Arial" w:cs="Arial"/>
        </w:rPr>
        <w:t xml:space="preserve">,  </w:t>
      </w:r>
      <w:r w:rsidR="00D90CAB" w:rsidRPr="005334A0">
        <w:rPr>
          <w:rFonts w:ascii="Arial" w:hAnsi="Arial" w:cs="Arial"/>
        </w:rPr>
        <w:t>noleggio per il primo mese</w:t>
      </w:r>
      <w:r w:rsidRPr="005334A0">
        <w:rPr>
          <w:rFonts w:ascii="Arial" w:hAnsi="Arial" w:cs="Arial"/>
        </w:rPr>
        <w:t>. Misurato in lunghezza lineare effettivamente realizzata in opera</w:t>
      </w:r>
      <w:r w:rsidR="003E4FE0" w:rsidRPr="005334A0">
        <w:rPr>
          <w:rFonts w:ascii="Arial" w:hAnsi="Arial" w:cs="Arial"/>
        </w:rPr>
        <w:t xml:space="preserve"> , idoneo per falde con inclinazione inferiore a 30°.</w:t>
      </w:r>
    </w:p>
    <w:p w:rsidR="003E4FE0" w:rsidRPr="005334A0" w:rsidRDefault="00404CAA" w:rsidP="00404CAA">
      <w:pPr>
        <w:rPr>
          <w:rFonts w:ascii="Arial" w:hAnsi="Arial" w:cs="Arial"/>
        </w:rPr>
      </w:pPr>
      <w:r w:rsidRPr="005334A0">
        <w:rPr>
          <w:rFonts w:ascii="Arial" w:hAnsi="Arial" w:cs="Arial"/>
        </w:rPr>
        <w:t>Escluso ogni onere e responsabilità per il ripristino degli intonaci e le tinteggiature danneggiatesi a seguito del fissaggio del parapetto.</w:t>
      </w:r>
    </w:p>
    <w:p w:rsidR="003E4FE0" w:rsidRPr="005334A0" w:rsidRDefault="003E4FE0" w:rsidP="003E4FE0">
      <w:pPr>
        <w:ind w:left="1416" w:firstLine="708"/>
        <w:rPr>
          <w:rFonts w:ascii="Arial" w:hAnsi="Arial" w:cs="Arial"/>
        </w:rPr>
      </w:pPr>
      <w:r w:rsidRPr="005334A0">
        <w:rPr>
          <w:rFonts w:ascii="Arial" w:hAnsi="Arial" w:cs="Arial"/>
        </w:rPr>
        <w:t>m.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 xml:space="preserve">x €/m. 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= €.</w:t>
      </w:r>
    </w:p>
    <w:p w:rsidR="003E4FE0" w:rsidRPr="005334A0" w:rsidRDefault="003E4FE0" w:rsidP="00404CAA">
      <w:pPr>
        <w:rPr>
          <w:rFonts w:ascii="Arial" w:hAnsi="Arial" w:cs="Arial"/>
        </w:rPr>
      </w:pPr>
    </w:p>
    <w:p w:rsidR="003E4FE0" w:rsidRPr="005334A0" w:rsidRDefault="00ED378E" w:rsidP="00ED378E">
      <w:pPr>
        <w:rPr>
          <w:rFonts w:ascii="Arial" w:hAnsi="Arial" w:cs="Arial"/>
        </w:rPr>
      </w:pPr>
      <w:r w:rsidRPr="005334A0">
        <w:rPr>
          <w:rFonts w:ascii="Arial" w:hAnsi="Arial" w:cs="Arial"/>
          <w:b/>
        </w:rPr>
        <w:t>1</w:t>
      </w:r>
      <w:r w:rsidR="005334A0" w:rsidRPr="005334A0">
        <w:rPr>
          <w:rFonts w:ascii="Arial" w:hAnsi="Arial" w:cs="Arial"/>
          <w:b/>
        </w:rPr>
        <w:t>0.6</w:t>
      </w:r>
      <w:r w:rsidRPr="005334A0">
        <w:rPr>
          <w:rFonts w:ascii="Arial" w:hAnsi="Arial" w:cs="Arial"/>
          <w:b/>
        </w:rPr>
        <w:t xml:space="preserve"> Noleggio di piattaforma </w:t>
      </w:r>
      <w:proofErr w:type="spellStart"/>
      <w:r w:rsidRPr="005334A0">
        <w:rPr>
          <w:rFonts w:ascii="Arial" w:hAnsi="Arial" w:cs="Arial"/>
          <w:b/>
        </w:rPr>
        <w:t>semiarticolata</w:t>
      </w:r>
      <w:proofErr w:type="spellEnd"/>
      <w:r w:rsidRPr="005334A0">
        <w:rPr>
          <w:rFonts w:ascii="Arial" w:hAnsi="Arial" w:cs="Arial"/>
          <w:b/>
        </w:rPr>
        <w:t xml:space="preserve"> – a pantografo – autocarrata – </w:t>
      </w:r>
      <w:r w:rsidR="003E4FE0" w:rsidRPr="005334A0">
        <w:rPr>
          <w:rFonts w:ascii="Arial" w:hAnsi="Arial" w:cs="Arial"/>
          <w:b/>
        </w:rPr>
        <w:t xml:space="preserve">cingolata </w:t>
      </w:r>
      <w:r w:rsidR="003E4FE0" w:rsidRPr="005334A0">
        <w:rPr>
          <w:rFonts w:ascii="Arial" w:hAnsi="Arial" w:cs="Arial"/>
          <w:b/>
          <w:color w:val="FF0000"/>
        </w:rPr>
        <w:t>.( SPECIFICARE )</w:t>
      </w:r>
    </w:p>
    <w:p w:rsidR="003E4FE0" w:rsidRPr="005334A0" w:rsidRDefault="00ED378E" w:rsidP="00ED378E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Noleggio di piattaforma </w:t>
      </w:r>
      <w:r w:rsidR="003E4FE0" w:rsidRPr="005334A0">
        <w:rPr>
          <w:rFonts w:ascii="Arial" w:hAnsi="Arial" w:cs="Arial"/>
        </w:rPr>
        <w:t xml:space="preserve">elevatrice </w:t>
      </w:r>
      <w:r w:rsidRPr="005334A0">
        <w:rPr>
          <w:rFonts w:ascii="Arial" w:hAnsi="Arial" w:cs="Arial"/>
        </w:rPr>
        <w:t>con cestello per l’esecuzione in sicurezza degli interventi</w:t>
      </w:r>
      <w:r w:rsidR="003E4FE0" w:rsidRPr="005334A0">
        <w:rPr>
          <w:rFonts w:ascii="Arial" w:hAnsi="Arial" w:cs="Arial"/>
        </w:rPr>
        <w:t xml:space="preserve"> in quota</w:t>
      </w:r>
      <w:r w:rsidRPr="005334A0">
        <w:rPr>
          <w:rFonts w:ascii="Arial" w:hAnsi="Arial" w:cs="Arial"/>
        </w:rPr>
        <w:t xml:space="preserve">. </w:t>
      </w:r>
    </w:p>
    <w:p w:rsidR="003E4FE0" w:rsidRPr="005334A0" w:rsidRDefault="003E4FE0" w:rsidP="00ED378E">
      <w:pPr>
        <w:rPr>
          <w:rFonts w:ascii="Arial" w:hAnsi="Arial" w:cs="Arial"/>
        </w:rPr>
      </w:pPr>
      <w:r w:rsidRPr="005334A0">
        <w:rPr>
          <w:rFonts w:ascii="Arial" w:hAnsi="Arial" w:cs="Arial"/>
        </w:rPr>
        <w:t>Compreso ogni onere per il trasporto in a</w:t>
      </w:r>
      <w:r w:rsidR="00D90CAB">
        <w:rPr>
          <w:rFonts w:ascii="Arial" w:hAnsi="Arial" w:cs="Arial"/>
        </w:rPr>
        <w:t>rrivo e partenza , movimentazione ed impiego</w:t>
      </w:r>
      <w:r w:rsidRPr="005334A0">
        <w:rPr>
          <w:rFonts w:ascii="Arial" w:hAnsi="Arial" w:cs="Arial"/>
        </w:rPr>
        <w:t xml:space="preserve"> da parte di operatore provvisto di apposita abilitazione  ed all’ uso dei DPI di 3° Cat. , il carburante e la manutenzione.</w:t>
      </w:r>
    </w:p>
    <w:p w:rsidR="003E4FE0" w:rsidRPr="005334A0" w:rsidRDefault="003E4FE0" w:rsidP="00ED378E">
      <w:pPr>
        <w:rPr>
          <w:rFonts w:ascii="Arial" w:hAnsi="Arial" w:cs="Arial"/>
        </w:rPr>
      </w:pPr>
      <w:r w:rsidRPr="005334A0">
        <w:rPr>
          <w:rFonts w:ascii="Arial" w:hAnsi="Arial" w:cs="Arial"/>
        </w:rPr>
        <w:t xml:space="preserve"> </w:t>
      </w:r>
      <w:r w:rsidR="00ED378E" w:rsidRPr="005334A0">
        <w:rPr>
          <w:rFonts w:ascii="Arial" w:hAnsi="Arial" w:cs="Arial"/>
        </w:rPr>
        <w:t>Escluso ogni onere per</w:t>
      </w:r>
      <w:r w:rsidRPr="005334A0">
        <w:rPr>
          <w:rFonts w:ascii="Arial" w:hAnsi="Arial" w:cs="Arial"/>
        </w:rPr>
        <w:t xml:space="preserve"> rendere accessibile le aree di lavoro </w:t>
      </w:r>
      <w:r w:rsidR="00ED378E" w:rsidRPr="005334A0">
        <w:rPr>
          <w:rFonts w:ascii="Arial" w:hAnsi="Arial" w:cs="Arial"/>
        </w:rPr>
        <w:t xml:space="preserve">il ripristino dei danni prodotti </w:t>
      </w:r>
      <w:r w:rsidRPr="005334A0">
        <w:rPr>
          <w:rFonts w:ascii="Arial" w:hAnsi="Arial" w:cs="Arial"/>
        </w:rPr>
        <w:t xml:space="preserve"> alle aree verdi a seguito dell’ accesso e stabilizzazione del mezzo . </w:t>
      </w:r>
    </w:p>
    <w:p w:rsidR="003E4FE0" w:rsidRPr="005334A0" w:rsidRDefault="003E4FE0" w:rsidP="003E4FE0">
      <w:pPr>
        <w:ind w:left="1416" w:firstLine="708"/>
        <w:rPr>
          <w:rFonts w:ascii="Arial" w:hAnsi="Arial" w:cs="Arial"/>
        </w:rPr>
      </w:pPr>
      <w:r w:rsidRPr="005334A0">
        <w:rPr>
          <w:rFonts w:ascii="Arial" w:hAnsi="Arial" w:cs="Arial"/>
        </w:rPr>
        <w:t>Giorni.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 xml:space="preserve">x €/giorno. </w:t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</w:r>
      <w:r w:rsidRPr="005334A0">
        <w:rPr>
          <w:rFonts w:ascii="Arial" w:hAnsi="Arial" w:cs="Arial"/>
        </w:rPr>
        <w:tab/>
        <w:t>=  €.</w:t>
      </w:r>
    </w:p>
    <w:p w:rsidR="003E4FE0" w:rsidRDefault="003E4FE0" w:rsidP="00ED378E"/>
    <w:p w:rsidR="00ED378E" w:rsidRDefault="00ED378E" w:rsidP="00404CAA">
      <w:bookmarkStart w:id="0" w:name="_GoBack"/>
      <w:bookmarkEnd w:id="0"/>
    </w:p>
    <w:p w:rsidR="00824164" w:rsidRDefault="00824164"/>
    <w:sectPr w:rsidR="00824164" w:rsidSect="00B76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4CAA"/>
    <w:rsid w:val="003E4FE0"/>
    <w:rsid w:val="00404CAA"/>
    <w:rsid w:val="005334A0"/>
    <w:rsid w:val="0062579F"/>
    <w:rsid w:val="008136D6"/>
    <w:rsid w:val="00824164"/>
    <w:rsid w:val="008F2B39"/>
    <w:rsid w:val="00AE0B78"/>
    <w:rsid w:val="00B76CF7"/>
    <w:rsid w:val="00D90CAB"/>
    <w:rsid w:val="00ED378E"/>
    <w:rsid w:val="00F3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nerio</cp:lastModifiedBy>
  <cp:revision>6</cp:revision>
  <dcterms:created xsi:type="dcterms:W3CDTF">2016-12-21T15:06:00Z</dcterms:created>
  <dcterms:modified xsi:type="dcterms:W3CDTF">2017-01-23T15:43:00Z</dcterms:modified>
</cp:coreProperties>
</file>